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E8378" w14:textId="77777777" w:rsidR="00D32603" w:rsidRDefault="00000000">
      <w:pPr>
        <w:jc w:val="center"/>
        <w:rPr>
          <w:rStyle w:val="title1"/>
          <w:rFonts w:eastAsia="方正小标宋简体"/>
          <w:bCs w:val="0"/>
          <w:color w:val="000000" w:themeColor="text1"/>
          <w:sz w:val="36"/>
          <w:szCs w:val="36"/>
        </w:rPr>
      </w:pPr>
      <w:r>
        <w:rPr>
          <w:rStyle w:val="title1"/>
          <w:rFonts w:eastAsia="方正小标宋简体"/>
          <w:b w:val="0"/>
          <w:color w:val="000000" w:themeColor="text1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000000" w:themeColor="text1"/>
          <w:sz w:val="32"/>
          <w:szCs w:val="32"/>
        </w:rPr>
        <w:t>（单位提名）</w:t>
      </w:r>
    </w:p>
    <w:p w14:paraId="10A66791" w14:textId="77777777" w:rsidR="00D32603" w:rsidRDefault="0000000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</w:t>
      </w:r>
      <w:r>
        <w:rPr>
          <w:rFonts w:ascii="仿宋_GB2312" w:eastAsia="仿宋_GB2312" w:hint="eastAsia"/>
          <w:sz w:val="28"/>
          <w:szCs w:val="24"/>
        </w:rPr>
        <w:t>学技</w:t>
      </w:r>
      <w:r>
        <w:rPr>
          <w:rFonts w:eastAsia="仿宋_GB2312"/>
          <w:sz w:val="28"/>
          <w:szCs w:val="24"/>
        </w:rPr>
        <w:t>术进步奖</w:t>
      </w:r>
    </w:p>
    <w:tbl>
      <w:tblPr>
        <w:tblW w:w="8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6697"/>
      </w:tblGrid>
      <w:tr w:rsidR="00D32603" w14:paraId="6B40B496" w14:textId="77777777">
        <w:trPr>
          <w:trHeight w:val="647"/>
        </w:trPr>
        <w:tc>
          <w:tcPr>
            <w:tcW w:w="1809" w:type="dxa"/>
            <w:vAlign w:val="center"/>
          </w:tcPr>
          <w:p w14:paraId="5ADFD867" w14:textId="77777777" w:rsidR="00D32603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697" w:type="dxa"/>
            <w:vAlign w:val="center"/>
          </w:tcPr>
          <w:p w14:paraId="587DC022" w14:textId="77777777" w:rsidR="00D32603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椎间盘</w:t>
            </w:r>
            <w:proofErr w:type="gramStart"/>
            <w:r>
              <w:rPr>
                <w:rFonts w:ascii="仿宋" w:eastAsia="仿宋" w:hAnsi="仿宋" w:hint="eastAsia"/>
                <w:sz w:val="24"/>
                <w:szCs w:val="24"/>
              </w:rPr>
              <w:t>退变颈腰痛</w:t>
            </w:r>
            <w:proofErr w:type="gramEnd"/>
            <w:r>
              <w:rPr>
                <w:rFonts w:ascii="仿宋" w:eastAsia="仿宋" w:hAnsi="仿宋" w:hint="eastAsia"/>
                <w:sz w:val="24"/>
                <w:szCs w:val="24"/>
              </w:rPr>
              <w:t>的疾病负担、发病机理和新型防治体系构建和推广</w:t>
            </w:r>
          </w:p>
        </w:tc>
      </w:tr>
      <w:tr w:rsidR="00D32603" w14:paraId="0D99C4CA" w14:textId="77777777">
        <w:trPr>
          <w:trHeight w:val="561"/>
        </w:trPr>
        <w:tc>
          <w:tcPr>
            <w:tcW w:w="1809" w:type="dxa"/>
            <w:vAlign w:val="center"/>
          </w:tcPr>
          <w:p w14:paraId="2C5CCF56" w14:textId="77777777" w:rsidR="00D32603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697" w:type="dxa"/>
            <w:vAlign w:val="center"/>
          </w:tcPr>
          <w:p w14:paraId="7F8ADEFE" w14:textId="77777777" w:rsidR="00D32603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一等奖</w:t>
            </w:r>
          </w:p>
        </w:tc>
      </w:tr>
      <w:tr w:rsidR="00D32603" w14:paraId="4EC2DD79" w14:textId="77777777">
        <w:trPr>
          <w:trHeight w:val="2461"/>
        </w:trPr>
        <w:tc>
          <w:tcPr>
            <w:tcW w:w="1809" w:type="dxa"/>
            <w:vAlign w:val="center"/>
          </w:tcPr>
          <w:p w14:paraId="5F1F3F70" w14:textId="77777777" w:rsidR="00D32603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4CD1A585" w14:textId="77777777" w:rsidR="00D32603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697" w:type="dxa"/>
            <w:vAlign w:val="center"/>
          </w:tcPr>
          <w:p w14:paraId="0F30BC3D" w14:textId="77777777" w:rsidR="00D32603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主要知识产权和标准规范目录、代表性论文专著目录：</w:t>
            </w:r>
          </w:p>
          <w:p w14:paraId="26D31D65" w14:textId="610EE3DC" w:rsidR="00D32603" w:rsidRDefault="00000000">
            <w:pPr>
              <w:pStyle w:val="af7"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ascii="Times New Roman" w:hint="eastAsia"/>
                <w:bCs/>
                <w:sz w:val="24"/>
                <w:szCs w:val="24"/>
              </w:rPr>
              <w:t>发明专利，一种侧入路框式腰椎椎间融合器（</w:t>
            </w:r>
            <w:r>
              <w:rPr>
                <w:rFonts w:ascii="Times New Roman" w:hint="eastAsia"/>
                <w:bCs/>
                <w:sz w:val="24"/>
                <w:szCs w:val="24"/>
              </w:rPr>
              <w:t>ZL 2020 1 0751467.5</w:t>
            </w:r>
            <w:r>
              <w:rPr>
                <w:rFonts w:ascii="Times New Roman" w:hint="eastAsia"/>
                <w:bCs/>
                <w:sz w:val="24"/>
                <w:szCs w:val="24"/>
              </w:rPr>
              <w:t>），中国，</w:t>
            </w:r>
            <w:r>
              <w:rPr>
                <w:rFonts w:ascii="Times New Roman" w:hint="eastAsia"/>
                <w:bCs/>
                <w:sz w:val="24"/>
                <w:szCs w:val="24"/>
              </w:rPr>
              <w:t>2024-08-02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，吴爱悯</w:t>
            </w:r>
            <w:r>
              <w:rPr>
                <w:rFonts w:ascii="Times New Roman" w:hint="eastAsia"/>
                <w:bCs/>
                <w:sz w:val="24"/>
                <w:szCs w:val="24"/>
              </w:rPr>
              <w:t>;</w:t>
            </w:r>
            <w:r>
              <w:rPr>
                <w:rFonts w:ascii="Times New Roman" w:hint="eastAsia"/>
                <w:bCs/>
                <w:sz w:val="24"/>
                <w:szCs w:val="24"/>
              </w:rPr>
              <w:t>王向阳</w:t>
            </w:r>
            <w:r>
              <w:rPr>
                <w:rFonts w:ascii="Times New Roman" w:hint="eastAsia"/>
                <w:bCs/>
                <w:sz w:val="24"/>
                <w:szCs w:val="24"/>
              </w:rPr>
              <w:t>;</w:t>
            </w:r>
            <w:r>
              <w:rPr>
                <w:rFonts w:ascii="Times New Roman" w:hint="eastAsia"/>
                <w:bCs/>
                <w:sz w:val="24"/>
                <w:szCs w:val="24"/>
              </w:rPr>
              <w:t>倪文飞</w:t>
            </w:r>
            <w:r>
              <w:rPr>
                <w:rFonts w:ascii="Times New Roman" w:hint="eastAsia"/>
                <w:bCs/>
                <w:sz w:val="24"/>
                <w:szCs w:val="24"/>
              </w:rPr>
              <w:t>;</w:t>
            </w:r>
            <w:r>
              <w:rPr>
                <w:rFonts w:ascii="Times New Roman" w:hint="eastAsia"/>
                <w:bCs/>
                <w:sz w:val="24"/>
                <w:szCs w:val="24"/>
              </w:rPr>
              <w:t>林焱</w:t>
            </w:r>
            <w:r>
              <w:rPr>
                <w:rFonts w:ascii="Times New Roman" w:hint="eastAsia"/>
                <w:bCs/>
                <w:sz w:val="24"/>
                <w:szCs w:val="24"/>
              </w:rPr>
              <w:t>;</w:t>
            </w:r>
            <w:r>
              <w:rPr>
                <w:rFonts w:ascii="Times New Roman" w:hint="eastAsia"/>
                <w:bCs/>
                <w:sz w:val="24"/>
                <w:szCs w:val="24"/>
              </w:rPr>
              <w:t>李岩</w:t>
            </w:r>
            <w:r>
              <w:rPr>
                <w:rFonts w:ascii="Times New Roman" w:hint="eastAsia"/>
                <w:bCs/>
                <w:sz w:val="24"/>
                <w:szCs w:val="24"/>
              </w:rPr>
              <w:t>;</w:t>
            </w:r>
            <w:proofErr w:type="gramStart"/>
            <w:r>
              <w:rPr>
                <w:rFonts w:ascii="Times New Roman" w:hint="eastAsia"/>
                <w:bCs/>
                <w:sz w:val="24"/>
                <w:szCs w:val="24"/>
              </w:rPr>
              <w:t>林仲可</w:t>
            </w:r>
            <w:proofErr w:type="gramEnd"/>
            <w:r>
              <w:rPr>
                <w:rFonts w:ascii="Times New Roman" w:hint="eastAsia"/>
                <w:bCs/>
                <w:sz w:val="24"/>
                <w:szCs w:val="24"/>
              </w:rPr>
              <w:t>;</w:t>
            </w:r>
            <w:r>
              <w:rPr>
                <w:rFonts w:ascii="Times New Roman" w:hint="eastAsia"/>
                <w:bCs/>
                <w:sz w:val="24"/>
                <w:szCs w:val="24"/>
              </w:rPr>
              <w:t>张小磊</w:t>
            </w:r>
            <w:r>
              <w:rPr>
                <w:rFonts w:ascii="Times New Roman" w:hint="eastAsia"/>
                <w:bCs/>
                <w:sz w:val="24"/>
                <w:szCs w:val="24"/>
              </w:rPr>
              <w:t>;</w:t>
            </w:r>
            <w:r>
              <w:rPr>
                <w:rFonts w:ascii="Times New Roman" w:hint="eastAsia"/>
                <w:bCs/>
                <w:sz w:val="24"/>
                <w:szCs w:val="24"/>
              </w:rPr>
              <w:t>黄锦锋；郑</w:t>
            </w:r>
            <w:r w:rsidR="002862C6" w:rsidRPr="001A4B49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烜</w:t>
            </w:r>
            <w:r>
              <w:rPr>
                <w:rFonts w:ascii="Times New Roman" w:hint="eastAsia"/>
                <w:bCs/>
                <w:sz w:val="24"/>
                <w:szCs w:val="24"/>
              </w:rPr>
              <w:t>琦；</w:t>
            </w:r>
          </w:p>
          <w:p w14:paraId="7C1ED007" w14:textId="3FCA9BA8" w:rsidR="00D32603" w:rsidRDefault="00000000">
            <w:pPr>
              <w:pStyle w:val="af7"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ascii="Times New Roman" w:hint="eastAsia"/>
                <w:bCs/>
                <w:sz w:val="24"/>
                <w:szCs w:val="24"/>
              </w:rPr>
              <w:t>发明专利，</w:t>
            </w:r>
            <w:r>
              <w:rPr>
                <w:rFonts w:ascii="Times New Roman" w:hint="eastAsia"/>
                <w:bCs/>
                <w:sz w:val="24"/>
                <w:szCs w:val="24"/>
              </w:rPr>
              <w:t>SYSTEM AND METHOD FOR MONITORING AND TREATING HEAD, SPINE AND BODY HEALTH AND WELLNESS</w:t>
            </w:r>
            <w:r>
              <w:rPr>
                <w:rFonts w:ascii="Times New Roman" w:hint="eastAsia"/>
                <w:bCs/>
                <w:sz w:val="24"/>
                <w:szCs w:val="24"/>
              </w:rPr>
              <w:t>（</w:t>
            </w:r>
            <w:r>
              <w:rPr>
                <w:rFonts w:ascii="Times New Roman" w:hint="eastAsia"/>
                <w:bCs/>
                <w:sz w:val="24"/>
                <w:szCs w:val="24"/>
              </w:rPr>
              <w:t>US 11,389,109 B2</w:t>
            </w:r>
            <w:r>
              <w:rPr>
                <w:rFonts w:ascii="Times New Roman" w:hint="eastAsia"/>
                <w:bCs/>
                <w:sz w:val="24"/>
                <w:szCs w:val="24"/>
              </w:rPr>
              <w:t>），美国，</w:t>
            </w:r>
            <w:r>
              <w:rPr>
                <w:rFonts w:ascii="Times New Roman" w:hint="eastAsia"/>
                <w:bCs/>
                <w:sz w:val="24"/>
                <w:szCs w:val="24"/>
              </w:rPr>
              <w:t>2022-07-19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，李岩</w:t>
            </w:r>
            <w:r w:rsidR="00016D5B">
              <w:rPr>
                <w:rFonts w:ascii="Times New Roman" w:hint="eastAsia"/>
                <w:bCs/>
                <w:sz w:val="24"/>
                <w:szCs w:val="24"/>
              </w:rPr>
              <w:t>;</w:t>
            </w:r>
          </w:p>
          <w:p w14:paraId="38E51339" w14:textId="77777777" w:rsidR="00D32603" w:rsidRDefault="00000000">
            <w:pPr>
              <w:pStyle w:val="af7"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ascii="Times New Roman"/>
                <w:bCs/>
                <w:sz w:val="24"/>
                <w:szCs w:val="24"/>
              </w:rPr>
              <w:t>发明专利，一种天然组织来源的全椎间盘脱细胞材料的制备方法（</w:t>
            </w:r>
            <w:r>
              <w:rPr>
                <w:rFonts w:ascii="Times New Roman"/>
                <w:bCs/>
                <w:sz w:val="24"/>
                <w:szCs w:val="24"/>
              </w:rPr>
              <w:t>ZL2014 10538175.8</w:t>
            </w:r>
            <w:r>
              <w:rPr>
                <w:rFonts w:ascii="Times New Roman"/>
                <w:bCs/>
                <w:sz w:val="24"/>
                <w:szCs w:val="24"/>
              </w:rPr>
              <w:t>）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，中国，</w:t>
            </w:r>
            <w:r>
              <w:rPr>
                <w:rFonts w:ascii="Times New Roman" w:hint="eastAsia"/>
                <w:bCs/>
                <w:sz w:val="24"/>
                <w:szCs w:val="24"/>
              </w:rPr>
              <w:t>2016-06-08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/>
                <w:bCs/>
                <w:sz w:val="24"/>
                <w:szCs w:val="24"/>
              </w:rPr>
              <w:t>林贤丰</w:t>
            </w:r>
            <w:r>
              <w:rPr>
                <w:rFonts w:ascii="Times New Roman"/>
                <w:bCs/>
                <w:sz w:val="24"/>
                <w:szCs w:val="24"/>
              </w:rPr>
              <w:t>;</w:t>
            </w:r>
            <w:r>
              <w:rPr>
                <w:rFonts w:ascii="Times New Roman"/>
                <w:bCs/>
                <w:sz w:val="24"/>
                <w:szCs w:val="24"/>
              </w:rPr>
              <w:t>范顺武</w:t>
            </w:r>
            <w:r>
              <w:rPr>
                <w:rFonts w:ascii="Times New Roman"/>
                <w:bCs/>
                <w:sz w:val="24"/>
                <w:szCs w:val="24"/>
              </w:rPr>
              <w:t>;</w:t>
            </w:r>
            <w:r>
              <w:rPr>
                <w:rFonts w:ascii="Times New Roman"/>
                <w:bCs/>
                <w:sz w:val="24"/>
                <w:szCs w:val="24"/>
              </w:rPr>
              <w:t>胡志军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，（已转让）；</w:t>
            </w:r>
          </w:p>
          <w:p w14:paraId="0B6CCA4C" w14:textId="7E2C1DB6" w:rsidR="00D32603" w:rsidRDefault="00000000">
            <w:pPr>
              <w:pStyle w:val="af7"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ascii="Times New Roman" w:hint="eastAsia"/>
                <w:bCs/>
                <w:sz w:val="24"/>
                <w:szCs w:val="24"/>
              </w:rPr>
              <w:t>论文，</w:t>
            </w:r>
            <w:r>
              <w:rPr>
                <w:rFonts w:ascii="Times New Roman"/>
                <w:bCs/>
                <w:sz w:val="24"/>
                <w:szCs w:val="24"/>
              </w:rPr>
              <w:t xml:space="preserve">Injectable Hydrogel Based on Enzymatic Initiation of Keratin Methacrylate for Controlled Exosome Release in Intervertebral </w:t>
            </w:r>
            <w:proofErr w:type="spellStart"/>
            <w:r>
              <w:rPr>
                <w:rFonts w:ascii="Times New Roman"/>
                <w:bCs/>
                <w:sz w:val="24"/>
                <w:szCs w:val="24"/>
              </w:rPr>
              <w:t>DiscDegenerationTherapy</w:t>
            </w:r>
            <w:proofErr w:type="spellEnd"/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 w:hint="eastAsia"/>
                <w:bCs/>
                <w:sz w:val="24"/>
                <w:szCs w:val="24"/>
              </w:rPr>
              <w:t>2024-04-05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/>
                <w:bCs/>
                <w:sz w:val="24"/>
                <w:szCs w:val="24"/>
              </w:rPr>
              <w:t>Advanced Functional Materials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，吴爱悯，王向阳；</w:t>
            </w:r>
          </w:p>
          <w:p w14:paraId="7FD995F7" w14:textId="77777777" w:rsidR="00D32603" w:rsidRDefault="00000000">
            <w:pPr>
              <w:pStyle w:val="af7"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ascii="Times New Roman" w:hint="eastAsia"/>
                <w:bCs/>
                <w:sz w:val="24"/>
                <w:szCs w:val="24"/>
              </w:rPr>
              <w:t>论文，</w:t>
            </w:r>
            <w:r>
              <w:rPr>
                <w:rFonts w:ascii="Times New Roman"/>
                <w:bCs/>
                <w:sz w:val="24"/>
                <w:szCs w:val="24"/>
              </w:rPr>
              <w:t>METTL3 regulates α-KG-dependent mitophagy and apoptosis in nucleus pulposus cells through the MALAT1/miR-2</w:t>
            </w:r>
            <w:r>
              <w:rPr>
                <w:rFonts w:ascii="Times New Roman" w:hint="eastAsia"/>
                <w:bCs/>
                <w:sz w:val="24"/>
                <w:szCs w:val="24"/>
              </w:rPr>
              <w:t>3c/IDH1 axis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 w:hint="eastAsia"/>
                <w:bCs/>
                <w:sz w:val="24"/>
                <w:szCs w:val="24"/>
              </w:rPr>
              <w:t>2026-01-05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 w:hint="eastAsia"/>
                <w:bCs/>
                <w:sz w:val="24"/>
                <w:szCs w:val="24"/>
              </w:rPr>
              <w:t>Cell Reports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，吴爱悯，李岩；</w:t>
            </w:r>
          </w:p>
          <w:p w14:paraId="2886040E" w14:textId="77777777" w:rsidR="00D32603" w:rsidRDefault="00000000" w:rsidP="00016D5B">
            <w:pPr>
              <w:pStyle w:val="af7"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ascii="Times New Roman" w:hint="eastAsia"/>
                <w:bCs/>
                <w:sz w:val="24"/>
                <w:szCs w:val="24"/>
              </w:rPr>
              <w:t>论文，</w:t>
            </w:r>
            <w:r>
              <w:rPr>
                <w:rFonts w:ascii="Times New Roman"/>
                <w:bCs/>
                <w:sz w:val="24"/>
                <w:szCs w:val="24"/>
              </w:rPr>
              <w:t xml:space="preserve">UCHL1 alleviates nucleus pulposus cell senescence by promoting chaperone-mediated autophagy antagonizing autophagy-dependent ferroptosis through </w:t>
            </w:r>
            <w:proofErr w:type="spellStart"/>
            <w:r>
              <w:rPr>
                <w:rFonts w:ascii="Times New Roman"/>
                <w:bCs/>
                <w:sz w:val="24"/>
                <w:szCs w:val="24"/>
              </w:rPr>
              <w:t>deubiquitination</w:t>
            </w:r>
            <w:proofErr w:type="spellEnd"/>
            <w:r>
              <w:rPr>
                <w:rFonts w:ascii="Times New Roman"/>
                <w:bCs/>
                <w:sz w:val="24"/>
                <w:szCs w:val="24"/>
              </w:rPr>
              <w:t xml:space="preserve"> of HSPA8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 w:hint="eastAsia"/>
                <w:bCs/>
                <w:sz w:val="24"/>
                <w:szCs w:val="24"/>
              </w:rPr>
              <w:t>2025-09-03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/>
                <w:bCs/>
                <w:sz w:val="24"/>
                <w:szCs w:val="24"/>
              </w:rPr>
              <w:t>Autophagy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，王向阳；</w:t>
            </w:r>
          </w:p>
          <w:p w14:paraId="3A3E5058" w14:textId="77777777" w:rsidR="00D32603" w:rsidRDefault="00000000">
            <w:pPr>
              <w:pStyle w:val="af7"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ascii="Times New Roman" w:hint="eastAsia"/>
                <w:bCs/>
                <w:sz w:val="24"/>
                <w:szCs w:val="24"/>
              </w:rPr>
              <w:t>论文，</w:t>
            </w:r>
            <w:r>
              <w:rPr>
                <w:rFonts w:ascii="Times New Roman"/>
                <w:bCs/>
                <w:sz w:val="24"/>
                <w:szCs w:val="24"/>
              </w:rPr>
              <w:t>Synergistic Modulating of Mitochondrial Transfer and Immune Microenvironment to Attenuate Discogenic Pain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 w:hint="eastAsia"/>
                <w:bCs/>
                <w:sz w:val="24"/>
                <w:szCs w:val="24"/>
              </w:rPr>
              <w:t>2025-03-27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/>
                <w:bCs/>
                <w:sz w:val="24"/>
                <w:szCs w:val="24"/>
              </w:rPr>
              <w:t>Advanced Science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/>
                <w:bCs/>
                <w:sz w:val="24"/>
                <w:szCs w:val="24"/>
              </w:rPr>
              <w:t>吴爱悯</w:t>
            </w:r>
            <w:r>
              <w:rPr>
                <w:rFonts w:ascii="Times New Roman"/>
                <w:bCs/>
                <w:sz w:val="24"/>
                <w:szCs w:val="24"/>
              </w:rPr>
              <w:t>,</w:t>
            </w:r>
            <w:r>
              <w:rPr>
                <w:rFonts w:ascii="Times New Roman"/>
                <w:bCs/>
                <w:sz w:val="24"/>
                <w:szCs w:val="24"/>
              </w:rPr>
              <w:t>王向阳</w:t>
            </w:r>
            <w:r>
              <w:rPr>
                <w:rFonts w:ascii="Times New Roman"/>
                <w:bCs/>
                <w:sz w:val="24"/>
                <w:szCs w:val="24"/>
              </w:rPr>
              <w:t>,</w:t>
            </w:r>
            <w:r>
              <w:rPr>
                <w:rFonts w:ascii="Times New Roman"/>
                <w:bCs/>
                <w:sz w:val="24"/>
                <w:szCs w:val="24"/>
              </w:rPr>
              <w:t>李岩</w:t>
            </w:r>
            <w:r>
              <w:rPr>
                <w:rFonts w:ascii="Times New Roman" w:hint="eastAsia"/>
                <w:bCs/>
                <w:sz w:val="24"/>
                <w:szCs w:val="24"/>
              </w:rPr>
              <w:t>；</w:t>
            </w:r>
          </w:p>
          <w:p w14:paraId="735C8F9F" w14:textId="77777777" w:rsidR="00D32603" w:rsidRDefault="00000000">
            <w:pPr>
              <w:pStyle w:val="af7"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ascii="Times New Roman" w:hint="eastAsia"/>
                <w:bCs/>
                <w:sz w:val="24"/>
                <w:szCs w:val="24"/>
              </w:rPr>
              <w:t>论文，</w:t>
            </w:r>
            <w:r>
              <w:rPr>
                <w:rFonts w:ascii="Times New Roman"/>
                <w:bCs/>
                <w:sz w:val="24"/>
                <w:szCs w:val="24"/>
              </w:rPr>
              <w:t xml:space="preserve">KMT2A regulates the autophagy-GATA4 axis through </w:t>
            </w:r>
            <w:r>
              <w:rPr>
                <w:rFonts w:ascii="Times New Roman"/>
                <w:bCs/>
                <w:sz w:val="24"/>
                <w:szCs w:val="24"/>
              </w:rPr>
              <w:lastRenderedPageBreak/>
              <w:t>METTL3-mediated m6A modification of ATG4a to promote NPCs senescence and IVDD progression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 w:hint="eastAsia"/>
                <w:bCs/>
                <w:sz w:val="24"/>
                <w:szCs w:val="24"/>
              </w:rPr>
              <w:t>2024-11-11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/>
                <w:bCs/>
                <w:sz w:val="24"/>
                <w:szCs w:val="24"/>
              </w:rPr>
              <w:t>Bone Research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/>
                <w:bCs/>
                <w:sz w:val="24"/>
                <w:szCs w:val="24"/>
              </w:rPr>
              <w:t>吴爱悯</w:t>
            </w:r>
            <w:r>
              <w:rPr>
                <w:rFonts w:ascii="Times New Roman"/>
                <w:bCs/>
                <w:sz w:val="24"/>
                <w:szCs w:val="24"/>
              </w:rPr>
              <w:t>,</w:t>
            </w:r>
            <w:r>
              <w:rPr>
                <w:rFonts w:ascii="Times New Roman"/>
                <w:bCs/>
                <w:sz w:val="24"/>
                <w:szCs w:val="24"/>
              </w:rPr>
              <w:t>王向阳</w:t>
            </w:r>
            <w:r>
              <w:rPr>
                <w:rFonts w:ascii="Times New Roman"/>
                <w:bCs/>
                <w:sz w:val="24"/>
                <w:szCs w:val="24"/>
              </w:rPr>
              <w:t>,</w:t>
            </w:r>
            <w:r>
              <w:rPr>
                <w:rFonts w:ascii="Times New Roman"/>
                <w:bCs/>
                <w:sz w:val="24"/>
                <w:szCs w:val="24"/>
              </w:rPr>
              <w:t>李岩</w:t>
            </w:r>
            <w:r>
              <w:rPr>
                <w:rFonts w:ascii="Times New Roman" w:hint="eastAsia"/>
                <w:bCs/>
                <w:sz w:val="24"/>
                <w:szCs w:val="24"/>
              </w:rPr>
              <w:t>；</w:t>
            </w:r>
          </w:p>
          <w:p w14:paraId="19912080" w14:textId="77777777" w:rsidR="00D32603" w:rsidRDefault="00000000">
            <w:pPr>
              <w:pStyle w:val="af7"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ascii="Times New Roman"/>
                <w:bCs/>
                <w:sz w:val="24"/>
                <w:szCs w:val="24"/>
              </w:rPr>
              <w:t>论文，</w:t>
            </w:r>
            <w:r>
              <w:rPr>
                <w:rFonts w:ascii="Times New Roman"/>
                <w:bCs/>
                <w:sz w:val="24"/>
                <w:szCs w:val="24"/>
              </w:rPr>
              <w:t>Global, regional, and national burden of neck pain, 1990-2020, and projections to 2050: a systematic  analysis of the Global Burden of Disease Study 2021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 w:hint="eastAsia"/>
                <w:bCs/>
                <w:sz w:val="24"/>
                <w:szCs w:val="24"/>
              </w:rPr>
              <w:t>2024-03-20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</w:t>
            </w:r>
            <w:r>
              <w:rPr>
                <w:rFonts w:ascii="Times New Roman"/>
                <w:bCs/>
                <w:sz w:val="24"/>
                <w:szCs w:val="24"/>
              </w:rPr>
              <w:t>Lancet Rheumatology</w:t>
            </w:r>
            <w:r>
              <w:rPr>
                <w:rFonts w:ascii="Times New Roman" w:hint="eastAsia"/>
                <w:bCs/>
                <w:sz w:val="24"/>
                <w:szCs w:val="24"/>
              </w:rPr>
              <w:t>，吴爱悯</w:t>
            </w:r>
          </w:p>
          <w:p w14:paraId="79FE7650" w14:textId="77777777" w:rsidR="00D32603" w:rsidRDefault="00000000">
            <w:pPr>
              <w:pStyle w:val="af7"/>
              <w:numPr>
                <w:ilvl w:val="0"/>
                <w:numId w:val="1"/>
              </w:numPr>
              <w:spacing w:line="440" w:lineRule="exact"/>
              <w:ind w:firstLineChars="0"/>
              <w:rPr>
                <w:rFonts w:ascii="Times New Roman"/>
                <w:bCs/>
                <w:sz w:val="24"/>
                <w:szCs w:val="24"/>
              </w:rPr>
            </w:pPr>
            <w:r>
              <w:rPr>
                <w:rFonts w:ascii="Times New Roman"/>
                <w:bCs/>
                <w:sz w:val="24"/>
                <w:szCs w:val="24"/>
              </w:rPr>
              <w:t>论文，</w:t>
            </w:r>
            <w:r>
              <w:rPr>
                <w:rFonts w:ascii="Times New Roman"/>
                <w:bCs/>
                <w:sz w:val="24"/>
                <w:szCs w:val="24"/>
              </w:rPr>
              <w:t xml:space="preserve">A Conjugation Delivery System of Macrophages and Platelet </w:t>
            </w:r>
            <w:proofErr w:type="spellStart"/>
            <w:r>
              <w:rPr>
                <w:rFonts w:ascii="Times New Roman"/>
                <w:bCs/>
                <w:sz w:val="24"/>
                <w:szCs w:val="24"/>
              </w:rPr>
              <w:t>Pharmacytes</w:t>
            </w:r>
            <w:proofErr w:type="spellEnd"/>
            <w:r>
              <w:rPr>
                <w:rFonts w:ascii="Times New Roman"/>
                <w:bCs/>
                <w:sz w:val="24"/>
                <w:szCs w:val="24"/>
              </w:rPr>
              <w:t xml:space="preserve"> Promotes Regeneration After Spinal Cord Injury</w:t>
            </w:r>
            <w:r>
              <w:rPr>
                <w:rFonts w:ascii="Times New Roman"/>
                <w:bCs/>
                <w:sz w:val="24"/>
                <w:szCs w:val="24"/>
              </w:rPr>
              <w:t>，</w:t>
            </w:r>
            <w:r>
              <w:rPr>
                <w:rFonts w:ascii="Times New Roman"/>
                <w:bCs/>
                <w:sz w:val="24"/>
                <w:szCs w:val="24"/>
              </w:rPr>
              <w:t>2025-12-25</w:t>
            </w:r>
            <w:r>
              <w:rPr>
                <w:rFonts w:ascii="Times New Roman"/>
                <w:bCs/>
                <w:sz w:val="24"/>
                <w:szCs w:val="24"/>
              </w:rPr>
              <w:t>，</w:t>
            </w:r>
            <w:r>
              <w:rPr>
                <w:rFonts w:ascii="Times New Roman"/>
                <w:bCs/>
                <w:sz w:val="24"/>
                <w:szCs w:val="24"/>
              </w:rPr>
              <w:t>Advanced Science</w:t>
            </w:r>
            <w:r>
              <w:rPr>
                <w:rFonts w:ascii="Times New Roman"/>
                <w:bCs/>
                <w:sz w:val="24"/>
                <w:szCs w:val="24"/>
              </w:rPr>
              <w:t>，林贤丰，王清清。</w:t>
            </w:r>
          </w:p>
          <w:p w14:paraId="692515D1" w14:textId="77777777" w:rsidR="00D32603" w:rsidRDefault="00D32603">
            <w:pPr>
              <w:spacing w:line="440" w:lineRule="exact"/>
              <w:rPr>
                <w:rFonts w:eastAsia="仿宋_GB2312"/>
                <w:bCs/>
                <w:color w:val="EE0000"/>
                <w:sz w:val="24"/>
                <w:szCs w:val="24"/>
              </w:rPr>
            </w:pPr>
          </w:p>
        </w:tc>
      </w:tr>
      <w:tr w:rsidR="00D32603" w14:paraId="6C1FA9E7" w14:textId="77777777">
        <w:trPr>
          <w:trHeight w:val="1958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24B7500A" w14:textId="77777777" w:rsidR="00D32603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697" w:type="dxa"/>
            <w:tcBorders>
              <w:left w:val="single" w:sz="4" w:space="0" w:color="auto"/>
            </w:tcBorders>
            <w:vAlign w:val="center"/>
          </w:tcPr>
          <w:p w14:paraId="27864462" w14:textId="77777777" w:rsidR="00D32603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吴爱悯，排名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，主任医师，温州医科大学附属第二医院；</w:t>
            </w:r>
          </w:p>
          <w:p w14:paraId="107735C6" w14:textId="77777777" w:rsidR="00D32603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王向阳，排名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，主任医师，温州医科大学附属第二医院；</w:t>
            </w:r>
          </w:p>
          <w:p w14:paraId="797AFA56" w14:textId="34221DFB" w:rsidR="00D32603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林贤丰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副</w:t>
            </w:r>
            <w:r>
              <w:rPr>
                <w:rFonts w:eastAsia="仿宋_GB2312"/>
                <w:bCs/>
                <w:sz w:val="24"/>
                <w:szCs w:val="24"/>
              </w:rPr>
              <w:t>主任医师，</w:t>
            </w:r>
            <w:r w:rsidR="00544C75" w:rsidRPr="00544C75">
              <w:rPr>
                <w:rFonts w:eastAsia="仿宋_GB2312"/>
                <w:bCs/>
                <w:sz w:val="24"/>
                <w:szCs w:val="24"/>
              </w:rPr>
              <w:t>浙江大学医学院附属邵逸夫医院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D5EAFF0" w14:textId="77777777" w:rsidR="00D32603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赵杰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，主任医师，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上海交通大学附属医学院第九人民医院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40949F89" w14:textId="6F1718FE" w:rsidR="00D32603" w:rsidRDefault="005616D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gramStart"/>
            <w:r w:rsidRPr="005616D6">
              <w:rPr>
                <w:rFonts w:eastAsia="仿宋_GB2312"/>
                <w:bCs/>
                <w:sz w:val="24"/>
                <w:szCs w:val="24"/>
              </w:rPr>
              <w:t>沈琪辰</w:t>
            </w:r>
            <w:proofErr w:type="gramEnd"/>
            <w:r w:rsidRPr="005616D6">
              <w:rPr>
                <w:rFonts w:eastAsia="仿宋_GB2312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Pr="005616D6">
              <w:rPr>
                <w:rFonts w:eastAsia="仿宋_GB2312"/>
                <w:bCs/>
                <w:sz w:val="24"/>
                <w:szCs w:val="24"/>
              </w:rPr>
              <w:t>，工程师，杭州源囊生物科技有限公司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67F5D300" w14:textId="60F040EF" w:rsidR="00D32603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田海军，排名</w:t>
            </w:r>
            <w:r w:rsidR="00B038F8"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，主任医师，上海市第</w:t>
            </w:r>
            <w:r w:rsidR="00016D5B">
              <w:rPr>
                <w:rFonts w:eastAsia="仿宋_GB2312" w:hint="eastAsia"/>
                <w:bCs/>
                <w:sz w:val="24"/>
                <w:szCs w:val="24"/>
              </w:rPr>
              <w:t>六</w:t>
            </w:r>
            <w:r>
              <w:rPr>
                <w:rFonts w:eastAsia="仿宋_GB2312" w:hint="eastAsia"/>
                <w:bCs/>
                <w:sz w:val="24"/>
                <w:szCs w:val="24"/>
              </w:rPr>
              <w:t>人民医院；</w:t>
            </w:r>
          </w:p>
          <w:p w14:paraId="141D1E9D" w14:textId="24B502BF" w:rsidR="00D32603" w:rsidRDefault="0000000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李岩，排名</w:t>
            </w:r>
            <w:r w:rsidR="00B038F8">
              <w:rPr>
                <w:rFonts w:eastAsia="仿宋_GB2312" w:hint="eastAsia"/>
                <w:bCs/>
                <w:sz w:val="24"/>
                <w:szCs w:val="24"/>
              </w:rPr>
              <w:t>7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，首席科学家，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爱智康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(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杭州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)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科技有限公司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487D3ADD" w14:textId="0F6844C9" w:rsidR="00B15F1E" w:rsidRDefault="00B15F1E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B15F1E">
              <w:rPr>
                <w:rFonts w:eastAsia="仿宋_GB2312"/>
                <w:bCs/>
                <w:sz w:val="24"/>
                <w:szCs w:val="24"/>
              </w:rPr>
              <w:t>张立法，排名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8</w:t>
            </w:r>
            <w:r w:rsidRPr="00B15F1E">
              <w:rPr>
                <w:rFonts w:eastAsia="仿宋_GB2312"/>
                <w:bCs/>
                <w:sz w:val="24"/>
                <w:szCs w:val="24"/>
              </w:rPr>
              <w:t>，高级工程师，浙江广慈医疗器械有限公司；</w:t>
            </w:r>
          </w:p>
          <w:p w14:paraId="585FBE98" w14:textId="689FEB0B" w:rsidR="00C16508" w:rsidRPr="00C16508" w:rsidRDefault="005616D6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5616D6">
              <w:rPr>
                <w:rFonts w:eastAsia="仿宋_GB2312"/>
                <w:bCs/>
                <w:sz w:val="24"/>
                <w:szCs w:val="24"/>
              </w:rPr>
              <w:t>王清清，排名</w:t>
            </w:r>
            <w:r w:rsidR="00B15F1E">
              <w:rPr>
                <w:rFonts w:eastAsia="仿宋_GB2312" w:hint="eastAsia"/>
                <w:bCs/>
                <w:sz w:val="24"/>
                <w:szCs w:val="24"/>
              </w:rPr>
              <w:t>9</w:t>
            </w:r>
            <w:r w:rsidRPr="005616D6">
              <w:rPr>
                <w:rFonts w:eastAsia="仿宋_GB2312"/>
                <w:bCs/>
                <w:sz w:val="24"/>
                <w:szCs w:val="24"/>
              </w:rPr>
              <w:t>，副主任医师，浙江大学医学院附属邵逸夫医院；</w:t>
            </w:r>
            <w:r w:rsidR="00544C75">
              <w:rPr>
                <w:rFonts w:eastAsia="仿宋_GB2312"/>
                <w:bCs/>
                <w:sz w:val="24"/>
                <w:szCs w:val="24"/>
              </w:rPr>
              <w:br/>
            </w:r>
            <w:r w:rsidR="00544C75" w:rsidRPr="00544C75">
              <w:rPr>
                <w:rFonts w:eastAsia="仿宋_GB2312"/>
                <w:bCs/>
                <w:sz w:val="24"/>
                <w:szCs w:val="24"/>
              </w:rPr>
              <w:t>李莉，排名</w:t>
            </w:r>
            <w:r w:rsidR="00B15F1E">
              <w:rPr>
                <w:rFonts w:eastAsia="仿宋_GB2312" w:hint="eastAsia"/>
                <w:bCs/>
                <w:sz w:val="24"/>
                <w:szCs w:val="24"/>
              </w:rPr>
              <w:t>10</w:t>
            </w:r>
            <w:r w:rsidR="00544C75" w:rsidRPr="00544C75">
              <w:rPr>
                <w:rFonts w:eastAsia="仿宋_GB2312"/>
                <w:bCs/>
                <w:sz w:val="24"/>
                <w:szCs w:val="24"/>
              </w:rPr>
              <w:t>，工程师，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爱智康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(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杭州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)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科技有限公司</w:t>
            </w:r>
            <w:r w:rsidR="00544C75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</w:tc>
      </w:tr>
      <w:tr w:rsidR="00D32603" w14:paraId="76860E94" w14:textId="77777777">
        <w:trPr>
          <w:trHeight w:val="1986"/>
        </w:trPr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15C5F736" w14:textId="77777777" w:rsidR="00D32603" w:rsidRDefault="0000000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697" w:type="dxa"/>
            <w:tcBorders>
              <w:left w:val="single" w:sz="4" w:space="0" w:color="auto"/>
            </w:tcBorders>
            <w:vAlign w:val="center"/>
          </w:tcPr>
          <w:p w14:paraId="1273C48A" w14:textId="618DBF09" w:rsidR="00C16508" w:rsidRPr="00C16508" w:rsidRDefault="0000000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>
              <w:rPr>
                <w:rFonts w:eastAsia="仿宋_GB2312" w:hint="eastAsia"/>
                <w:bCs/>
                <w:sz w:val="24"/>
                <w:szCs w:val="24"/>
              </w:rPr>
              <w:t>温州医科大学附属第二医院</w:t>
            </w:r>
            <w:r w:rsidR="00C16508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</w:p>
          <w:p w14:paraId="63788099" w14:textId="77777777" w:rsidR="00C16508" w:rsidRDefault="00000000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C16508" w:rsidRPr="00C16508">
              <w:rPr>
                <w:rFonts w:eastAsia="仿宋_GB2312"/>
                <w:bCs/>
                <w:sz w:val="24"/>
                <w:szCs w:val="24"/>
              </w:rPr>
              <w:t>杭州源囊生物科技有限公司</w:t>
            </w:r>
          </w:p>
          <w:p w14:paraId="10001E9A" w14:textId="54EE2CC7" w:rsidR="00D32603" w:rsidRDefault="00C1650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3.</w:t>
            </w:r>
            <w:r>
              <w:rPr>
                <w:rFonts w:eastAsia="仿宋_GB2312" w:hint="eastAsia"/>
                <w:bCs/>
                <w:sz w:val="24"/>
                <w:szCs w:val="24"/>
              </w:rPr>
              <w:t>单位名称：</w:t>
            </w:r>
            <w:r w:rsidR="00924B92">
              <w:rPr>
                <w:rFonts w:eastAsia="仿宋_GB2312" w:hint="eastAsia"/>
                <w:bCs/>
                <w:sz w:val="24"/>
                <w:szCs w:val="24"/>
              </w:rPr>
              <w:t>上海交通大学附属医学院第九人民医院</w:t>
            </w:r>
          </w:p>
          <w:p w14:paraId="3EC92B34" w14:textId="6DE713C4" w:rsidR="00D32603" w:rsidRPr="00924B92" w:rsidRDefault="00C1650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924B92">
              <w:rPr>
                <w:rFonts w:eastAsia="仿宋_GB2312" w:hint="eastAsia"/>
                <w:bCs/>
                <w:sz w:val="24"/>
                <w:szCs w:val="24"/>
              </w:rPr>
              <w:t>浙江大学医学院附属邵逸夫医院</w:t>
            </w:r>
          </w:p>
          <w:p w14:paraId="2E7A8F72" w14:textId="454782D8" w:rsidR="00D32603" w:rsidRDefault="00C16508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="00B038F8">
              <w:rPr>
                <w:rFonts w:eastAsia="仿宋_GB2312"/>
                <w:bCs/>
                <w:sz w:val="24"/>
                <w:szCs w:val="24"/>
              </w:rPr>
              <w:t>.</w:t>
            </w:r>
            <w:r w:rsidR="00B038F8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B038F8">
              <w:rPr>
                <w:rFonts w:eastAsia="仿宋_GB2312" w:hint="eastAsia"/>
                <w:bCs/>
                <w:sz w:val="24"/>
                <w:szCs w:val="24"/>
              </w:rPr>
              <w:t>上海市第六人民医院</w:t>
            </w:r>
          </w:p>
          <w:p w14:paraId="02FA6D09" w14:textId="47409E25" w:rsidR="00D32603" w:rsidRDefault="00C16508">
            <w:pPr>
              <w:spacing w:line="440" w:lineRule="exact"/>
              <w:jc w:val="left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 w:rsidR="00B038F8">
              <w:rPr>
                <w:rFonts w:eastAsia="仿宋_GB2312"/>
                <w:bCs/>
                <w:sz w:val="24"/>
                <w:szCs w:val="24"/>
              </w:rPr>
              <w:t>.</w:t>
            </w:r>
            <w:r w:rsidR="00B038F8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="00B038F8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爱智康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(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杭州</w:t>
            </w:r>
            <w:r w:rsidR="00D36A9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)</w:t>
            </w:r>
            <w:r w:rsidR="00B038F8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科技有限公司</w:t>
            </w:r>
          </w:p>
          <w:p w14:paraId="4FB89056" w14:textId="46637B3A" w:rsidR="00D32603" w:rsidRPr="00C16508" w:rsidRDefault="00C16508">
            <w:pPr>
              <w:spacing w:line="440" w:lineRule="exact"/>
              <w:jc w:val="left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7</w:t>
            </w:r>
            <w:r w:rsidR="00B038F8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.</w:t>
            </w:r>
            <w:r w:rsidR="00B038F8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单位名称：浙江广慈医疗器械有限公司</w:t>
            </w:r>
          </w:p>
        </w:tc>
      </w:tr>
      <w:tr w:rsidR="00D32603" w14:paraId="674EE8CE" w14:textId="77777777">
        <w:trPr>
          <w:trHeight w:val="692"/>
        </w:trPr>
        <w:tc>
          <w:tcPr>
            <w:tcW w:w="1809" w:type="dxa"/>
            <w:vAlign w:val="center"/>
          </w:tcPr>
          <w:p w14:paraId="0FEA2DB8" w14:textId="77777777" w:rsidR="00D32603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提名单位</w:t>
            </w:r>
          </w:p>
        </w:tc>
        <w:tc>
          <w:tcPr>
            <w:tcW w:w="6697" w:type="dxa"/>
            <w:vAlign w:val="center"/>
          </w:tcPr>
          <w:p w14:paraId="25E89954" w14:textId="77777777" w:rsidR="00D32603" w:rsidRDefault="00000000">
            <w:pPr>
              <w:spacing w:line="440" w:lineRule="exac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温州市人民政府</w:t>
            </w:r>
          </w:p>
        </w:tc>
      </w:tr>
      <w:tr w:rsidR="00D32603" w14:paraId="5C55111F" w14:textId="77777777">
        <w:trPr>
          <w:cantSplit/>
          <w:trHeight w:val="3683"/>
        </w:trPr>
        <w:tc>
          <w:tcPr>
            <w:tcW w:w="1809" w:type="dxa"/>
            <w:vAlign w:val="center"/>
          </w:tcPr>
          <w:p w14:paraId="59461701" w14:textId="77777777" w:rsidR="00D32603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697" w:type="dxa"/>
            <w:vAlign w:val="center"/>
          </w:tcPr>
          <w:p w14:paraId="7DD068E5" w14:textId="674455A5" w:rsidR="00D32603" w:rsidRPr="008928D9" w:rsidRDefault="00000000">
            <w:pPr>
              <w:pStyle w:val="ad"/>
              <w:adjustRightInd w:val="0"/>
              <w:snapToGrid w:val="0"/>
              <w:ind w:firstLineChars="200" w:firstLine="480"/>
              <w:jc w:val="both"/>
              <w:rPr>
                <w:rFonts w:ascii="仿宋" w:eastAsia="仿宋" w:hAnsi="仿宋" w:cs="Times New Roman" w:hint="eastAsia"/>
                <w:bCs/>
              </w:rPr>
            </w:pPr>
            <w:r w:rsidRPr="008928D9">
              <w:rPr>
                <w:rFonts w:ascii="仿宋" w:eastAsia="仿宋" w:hAnsi="仿宋" w:cs="Times New Roman" w:hint="eastAsia"/>
                <w:bCs/>
              </w:rPr>
              <w:t>椎间盘退变是颈腰痛及成人劳动能力丧失的重要病因，疾病负担持续攀升。项目在国家自然科学基金、浙江省杰出青年基金等支持下，围绕“负担评估—机制阐释—材料治疗—微创转化”全链条开展系统研究。团队发明系列可穿戴智能设备，采集并构建</w:t>
            </w:r>
            <w:proofErr w:type="gramStart"/>
            <w:r w:rsidR="00B840D8" w:rsidRPr="008928D9">
              <w:rPr>
                <w:rFonts w:ascii="仿宋" w:eastAsia="仿宋" w:hAnsi="仿宋" w:cs="Times New Roman" w:hint="eastAsia"/>
                <w:bCs/>
              </w:rPr>
              <w:t>颈</w:t>
            </w:r>
            <w:proofErr w:type="gramEnd"/>
            <w:r w:rsidR="00B840D8" w:rsidRPr="008928D9">
              <w:rPr>
                <w:rFonts w:ascii="仿宋" w:eastAsia="仿宋" w:hAnsi="仿宋" w:cs="Times New Roman" w:hint="eastAsia"/>
                <w:bCs/>
              </w:rPr>
              <w:t>腰痛</w:t>
            </w:r>
            <w:r w:rsidRPr="008928D9">
              <w:rPr>
                <w:rFonts w:ascii="仿宋" w:eastAsia="仿宋" w:hAnsi="仿宋" w:cs="Times New Roman" w:hint="eastAsia"/>
                <w:bCs/>
              </w:rPr>
              <w:t>人群数据集，联合</w:t>
            </w:r>
            <w:proofErr w:type="gramStart"/>
            <w:r w:rsidRPr="008928D9">
              <w:rPr>
                <w:rFonts w:ascii="仿宋" w:eastAsia="仿宋" w:hAnsi="仿宋" w:cs="Times New Roman" w:hint="eastAsia"/>
                <w:bCs/>
              </w:rPr>
              <w:t>中</w:t>
            </w:r>
            <w:r w:rsidR="00B840D8" w:rsidRPr="008928D9">
              <w:rPr>
                <w:rFonts w:ascii="仿宋" w:eastAsia="仿宋" w:hAnsi="仿宋" w:cs="Times New Roman" w:hint="eastAsia"/>
                <w:bCs/>
              </w:rPr>
              <w:t>国</w:t>
            </w:r>
            <w:r w:rsidRPr="008928D9">
              <w:rPr>
                <w:rFonts w:ascii="仿宋" w:eastAsia="仿宋" w:hAnsi="仿宋" w:cs="Times New Roman" w:hint="eastAsia"/>
                <w:bCs/>
              </w:rPr>
              <w:t>疾控中心</w:t>
            </w:r>
            <w:proofErr w:type="gramEnd"/>
            <w:r w:rsidRPr="008928D9">
              <w:rPr>
                <w:rFonts w:ascii="仿宋" w:eastAsia="仿宋" w:hAnsi="仿宋" w:cs="Times New Roman" w:hint="eastAsia"/>
                <w:bCs/>
              </w:rPr>
              <w:t>、华盛顿大学等构建MR-BRT模型，</w:t>
            </w:r>
            <w:r w:rsidR="00454703" w:rsidRPr="008928D9">
              <w:rPr>
                <w:rFonts w:ascii="仿宋" w:eastAsia="仿宋" w:hAnsi="仿宋" w:cs="Times New Roman" w:hint="eastAsia"/>
                <w:bCs/>
              </w:rPr>
              <w:t>量化</w:t>
            </w:r>
            <w:r w:rsidRPr="008928D9">
              <w:rPr>
                <w:rFonts w:ascii="仿宋" w:eastAsia="仿宋" w:hAnsi="仿宋" w:cs="Times New Roman" w:hint="eastAsia"/>
                <w:bCs/>
              </w:rPr>
              <w:t>我国及全球的疾病负担，为防控政策</w:t>
            </w:r>
            <w:r w:rsidR="00454703" w:rsidRPr="008928D9">
              <w:rPr>
                <w:rFonts w:ascii="仿宋" w:eastAsia="仿宋" w:hAnsi="仿宋" w:cs="Times New Roman" w:hint="eastAsia"/>
                <w:bCs/>
              </w:rPr>
              <w:t>提供</w:t>
            </w:r>
            <w:r w:rsidRPr="008928D9">
              <w:rPr>
                <w:rFonts w:ascii="仿宋" w:eastAsia="仿宋" w:hAnsi="仿宋" w:cs="Times New Roman" w:hint="eastAsia"/>
                <w:bCs/>
              </w:rPr>
              <w:t>依据</w:t>
            </w:r>
            <w:r w:rsidR="00454703" w:rsidRPr="008928D9">
              <w:rPr>
                <w:rFonts w:ascii="仿宋" w:eastAsia="仿宋" w:hAnsi="仿宋" w:cs="Times New Roman" w:hint="eastAsia"/>
                <w:bCs/>
              </w:rPr>
              <w:t>。</w:t>
            </w:r>
            <w:r w:rsidR="008928D9" w:rsidRPr="008928D9">
              <w:rPr>
                <w:rFonts w:ascii="仿宋" w:eastAsia="仿宋" w:hAnsi="仿宋" w:cs="Calibri" w:hint="eastAsia"/>
                <w:bCs/>
              </w:rPr>
              <w:t>进一步</w:t>
            </w:r>
            <w:r w:rsidR="00454703" w:rsidRPr="008928D9">
              <w:rPr>
                <w:rFonts w:ascii="仿宋" w:eastAsia="仿宋" w:hAnsi="仿宋" w:cs="Times New Roman" w:hint="eastAsia"/>
                <w:bCs/>
              </w:rPr>
              <w:t>结合</w:t>
            </w:r>
            <w:r w:rsidRPr="008928D9">
              <w:rPr>
                <w:rFonts w:ascii="仿宋" w:eastAsia="仿宋" w:hAnsi="仿宋" w:cs="Times New Roman" w:hint="eastAsia"/>
                <w:bCs/>
              </w:rPr>
              <w:t>分子生物学和动物实验，创新性提出椎间盘</w:t>
            </w:r>
            <w:proofErr w:type="gramStart"/>
            <w:r w:rsidRPr="008928D9">
              <w:rPr>
                <w:rFonts w:ascii="仿宋" w:eastAsia="仿宋" w:hAnsi="仿宋" w:cs="Times New Roman" w:hint="eastAsia"/>
                <w:bCs/>
              </w:rPr>
              <w:t>退变颈腰痛</w:t>
            </w:r>
            <w:proofErr w:type="gramEnd"/>
            <w:r w:rsidRPr="008928D9">
              <w:rPr>
                <w:rFonts w:ascii="仿宋" w:eastAsia="仿宋" w:hAnsi="仿宋" w:cs="Times New Roman" w:hint="eastAsia"/>
                <w:bCs/>
              </w:rPr>
              <w:t>的“运动</w:t>
            </w:r>
            <w:r w:rsidR="008928D9" w:rsidRPr="008928D9">
              <w:rPr>
                <w:rFonts w:ascii="仿宋" w:eastAsia="仿宋" w:hAnsi="仿宋" w:cs="微软雅黑" w:hint="eastAsia"/>
                <w:bCs/>
              </w:rPr>
              <w:t>膳食</w:t>
            </w:r>
            <w:r w:rsidRPr="008928D9">
              <w:rPr>
                <w:rFonts w:ascii="仿宋" w:eastAsia="仿宋" w:hAnsi="仿宋" w:cs="Times New Roman" w:hint="eastAsia"/>
                <w:bCs/>
              </w:rPr>
              <w:t>-表观遗传-自噬/线粒体稳态”级联驱动理论，为</w:t>
            </w:r>
            <w:proofErr w:type="gramStart"/>
            <w:r w:rsidRPr="008928D9">
              <w:rPr>
                <w:rFonts w:ascii="仿宋" w:eastAsia="仿宋" w:hAnsi="仿宋" w:cs="Times New Roman" w:hint="eastAsia"/>
                <w:bCs/>
              </w:rPr>
              <w:t>早期</w:t>
            </w:r>
            <w:r w:rsidR="008928D9" w:rsidRPr="008928D9">
              <w:rPr>
                <w:rFonts w:ascii="仿宋" w:eastAsia="仿宋" w:hAnsi="仿宋" w:cs="Calibri" w:hint="eastAsia"/>
                <w:bCs/>
              </w:rPr>
              <w:t>腰</w:t>
            </w:r>
            <w:proofErr w:type="gramEnd"/>
            <w:r w:rsidR="008928D9" w:rsidRPr="008928D9">
              <w:rPr>
                <w:rFonts w:ascii="仿宋" w:eastAsia="仿宋" w:hAnsi="仿宋" w:cs="Calibri" w:hint="eastAsia"/>
                <w:bCs/>
              </w:rPr>
              <w:t>背肌运动和</w:t>
            </w:r>
            <w:r w:rsidR="008928D9" w:rsidRPr="008928D9">
              <w:rPr>
                <w:rFonts w:ascii="仿宋" w:eastAsia="仿宋" w:hAnsi="仿宋" w:cs="微软雅黑" w:hint="eastAsia"/>
                <w:bCs/>
              </w:rPr>
              <w:t>膳食</w:t>
            </w:r>
            <w:r w:rsidRPr="008928D9">
              <w:rPr>
                <w:rFonts w:ascii="仿宋" w:eastAsia="仿宋" w:hAnsi="仿宋" w:cs="Times New Roman" w:hint="eastAsia"/>
                <w:bCs/>
              </w:rPr>
              <w:t>预防</w:t>
            </w:r>
            <w:proofErr w:type="gramStart"/>
            <w:r w:rsidRPr="008928D9">
              <w:rPr>
                <w:rFonts w:ascii="仿宋" w:eastAsia="仿宋" w:hAnsi="仿宋" w:cs="Times New Roman" w:hint="eastAsia"/>
                <w:bCs/>
              </w:rPr>
              <w:t>颈</w:t>
            </w:r>
            <w:proofErr w:type="gramEnd"/>
            <w:r w:rsidRPr="008928D9">
              <w:rPr>
                <w:rFonts w:ascii="仿宋" w:eastAsia="仿宋" w:hAnsi="仿宋" w:cs="Times New Roman" w:hint="eastAsia"/>
                <w:bCs/>
              </w:rPr>
              <w:t>腰痛奠定理论基础。研发靶向线粒体金属-多酚纳米颗粒及</w:t>
            </w:r>
            <w:proofErr w:type="spellStart"/>
            <w:r w:rsidRPr="008928D9">
              <w:rPr>
                <w:rFonts w:ascii="仿宋" w:eastAsia="仿宋" w:hAnsi="仿宋" w:cs="Times New Roman" w:hint="eastAsia"/>
                <w:bCs/>
              </w:rPr>
              <w:t>KeMA</w:t>
            </w:r>
            <w:proofErr w:type="spellEnd"/>
            <w:r w:rsidRPr="008928D9">
              <w:rPr>
                <w:rFonts w:ascii="仿宋" w:eastAsia="仿宋" w:hAnsi="仿宋" w:cs="Times New Roman" w:hint="eastAsia"/>
                <w:bCs/>
              </w:rPr>
              <w:t>可注射水凝胶，实现线粒体修复与免疫微环境调控，构建非手术生物治疗</w:t>
            </w:r>
            <w:r w:rsidR="00454703" w:rsidRPr="008928D9">
              <w:rPr>
                <w:rFonts w:ascii="仿宋" w:eastAsia="仿宋" w:hAnsi="仿宋" w:cs="Times New Roman" w:hint="eastAsia"/>
                <w:bCs/>
              </w:rPr>
              <w:t>新</w:t>
            </w:r>
            <w:r w:rsidRPr="008928D9">
              <w:rPr>
                <w:rFonts w:ascii="仿宋" w:eastAsia="仿宋" w:hAnsi="仿宋" w:cs="Times New Roman" w:hint="eastAsia"/>
                <w:bCs/>
              </w:rPr>
              <w:t>策略</w:t>
            </w:r>
            <w:r w:rsidR="00454703" w:rsidRPr="008928D9">
              <w:rPr>
                <w:rFonts w:ascii="仿宋" w:eastAsia="仿宋" w:hAnsi="仿宋" w:cs="Times New Roman" w:hint="eastAsia"/>
                <w:bCs/>
              </w:rPr>
              <w:t>；推动</w:t>
            </w:r>
            <w:r w:rsidRPr="008928D9">
              <w:rPr>
                <w:rFonts w:ascii="仿宋" w:eastAsia="仿宋" w:hAnsi="仿宋" w:cs="Times New Roman" w:hint="eastAsia"/>
                <w:bCs/>
              </w:rPr>
              <w:t>成纤维细胞治疗椎间盘退变转化临床应用，并取得国内首个IND批件。</w:t>
            </w:r>
            <w:r w:rsidR="00454703" w:rsidRPr="008928D9">
              <w:rPr>
                <w:rFonts w:ascii="仿宋" w:eastAsia="仿宋" w:hAnsi="仿宋" w:cs="Times New Roman" w:hint="eastAsia"/>
                <w:bCs/>
              </w:rPr>
              <w:t>针对</w:t>
            </w:r>
            <w:r w:rsidR="008928D9" w:rsidRPr="008928D9">
              <w:rPr>
                <w:rFonts w:ascii="仿宋" w:eastAsia="仿宋" w:hAnsi="仿宋" w:cs="微软雅黑" w:hint="eastAsia"/>
                <w:bCs/>
              </w:rPr>
              <w:t>严</w:t>
            </w:r>
            <w:r w:rsidR="008928D9" w:rsidRPr="008928D9">
              <w:rPr>
                <w:rFonts w:ascii="仿宋" w:eastAsia="仿宋" w:hAnsi="仿宋" w:cs="Times New Roman" w:hint="eastAsia"/>
                <w:bCs/>
              </w:rPr>
              <w:t>重</w:t>
            </w:r>
            <w:r w:rsidR="00454703" w:rsidRPr="008928D9">
              <w:rPr>
                <w:rFonts w:ascii="仿宋" w:eastAsia="仿宋" w:hAnsi="仿宋" w:cs="Times New Roman" w:hint="eastAsia"/>
                <w:bCs/>
              </w:rPr>
              <w:t>需手术患者</w:t>
            </w:r>
            <w:r w:rsidRPr="008928D9">
              <w:rPr>
                <w:rFonts w:ascii="仿宋" w:eastAsia="仿宋" w:hAnsi="仿宋" w:cs="Times New Roman" w:hint="eastAsia"/>
                <w:bCs/>
              </w:rPr>
              <w:t>，设计新型框式微创侧方融合器、单边内固定联合后外侧融合MIS-TLIF术、数字虚拟重建最优</w:t>
            </w:r>
            <w:r w:rsidR="008928D9" w:rsidRPr="008928D9">
              <w:rPr>
                <w:rFonts w:ascii="仿宋" w:eastAsia="仿宋" w:hAnsi="仿宋" w:cs="Calibri" w:hint="eastAsia"/>
                <w:bCs/>
              </w:rPr>
              <w:t>TLIF</w:t>
            </w:r>
            <w:r w:rsidRPr="008928D9">
              <w:rPr>
                <w:rFonts w:ascii="仿宋" w:eastAsia="仿宋" w:hAnsi="仿宋" w:cs="Times New Roman" w:hint="eastAsia"/>
                <w:bCs/>
              </w:rPr>
              <w:t>截骨方案、</w:t>
            </w:r>
            <w:r w:rsidR="008928D9" w:rsidRPr="008928D9">
              <w:rPr>
                <w:rFonts w:ascii="仿宋" w:eastAsia="仿宋" w:hAnsi="仿宋" w:cs="Calibri" w:hint="eastAsia"/>
                <w:bCs/>
              </w:rPr>
              <w:t>SC</w:t>
            </w:r>
            <w:proofErr w:type="gramStart"/>
            <w:r w:rsidR="008928D9" w:rsidRPr="008928D9">
              <w:rPr>
                <w:rFonts w:ascii="仿宋" w:eastAsia="仿宋" w:hAnsi="仿宋" w:cs="Calibri" w:hint="eastAsia"/>
                <w:bCs/>
              </w:rPr>
              <w:t>线指导</w:t>
            </w:r>
            <w:proofErr w:type="gramEnd"/>
            <w:r w:rsidR="008928D9" w:rsidRPr="008928D9">
              <w:rPr>
                <w:rFonts w:ascii="仿宋" w:eastAsia="仿宋" w:hAnsi="仿宋" w:cs="Calibri" w:hint="eastAsia"/>
                <w:bCs/>
              </w:rPr>
              <w:t>颈椎手术</w:t>
            </w:r>
            <w:r w:rsidR="008928D9" w:rsidRPr="008928D9">
              <w:rPr>
                <w:rFonts w:ascii="仿宋" w:eastAsia="仿宋" w:hAnsi="仿宋" w:cs="微软雅黑" w:hint="eastAsia"/>
                <w:bCs/>
              </w:rPr>
              <w:t>决策、</w:t>
            </w:r>
            <w:r w:rsidRPr="008928D9">
              <w:rPr>
                <w:rFonts w:ascii="仿宋" w:eastAsia="仿宋" w:hAnsi="仿宋" w:cs="Times New Roman" w:hint="eastAsia"/>
                <w:bCs/>
              </w:rPr>
              <w:t>3D打印导板与影像导航微创脊柱手术，形成兼顾减压、融合、稳定与椎旁</w:t>
            </w:r>
            <w:proofErr w:type="gramStart"/>
            <w:r w:rsidRPr="008928D9">
              <w:rPr>
                <w:rFonts w:ascii="仿宋" w:eastAsia="仿宋" w:hAnsi="仿宋" w:cs="Times New Roman" w:hint="eastAsia"/>
                <w:bCs/>
              </w:rPr>
              <w:t>肌保护</w:t>
            </w:r>
            <w:proofErr w:type="gramEnd"/>
            <w:r w:rsidRPr="008928D9">
              <w:rPr>
                <w:rFonts w:ascii="仿宋" w:eastAsia="仿宋" w:hAnsi="仿宋" w:cs="Times New Roman" w:hint="eastAsia"/>
                <w:bCs/>
              </w:rPr>
              <w:t>的微创标准化方案并多中心推广。项目产出系列高水平论文、国内外专利及专家共识：运动干预疗法</w:t>
            </w:r>
            <w:r w:rsidR="00454703" w:rsidRPr="008928D9">
              <w:rPr>
                <w:rFonts w:ascii="仿宋" w:eastAsia="仿宋" w:hAnsi="仿宋" w:cs="Times New Roman" w:hint="eastAsia"/>
                <w:bCs/>
              </w:rPr>
              <w:t>纳</w:t>
            </w:r>
            <w:r w:rsidRPr="008928D9">
              <w:rPr>
                <w:rFonts w:ascii="仿宋" w:eastAsia="仿宋" w:hAnsi="仿宋" w:cs="Times New Roman" w:hint="eastAsia"/>
                <w:bCs/>
              </w:rPr>
              <w:t>入《椎间盘源性腰痛健康教育指南》(T/CRHA300-2026)，</w:t>
            </w:r>
            <w:proofErr w:type="gramStart"/>
            <w:r w:rsidRPr="008928D9">
              <w:rPr>
                <w:rFonts w:ascii="仿宋" w:eastAsia="仿宋" w:hAnsi="仿宋" w:cs="Times New Roman" w:hint="eastAsia"/>
                <w:bCs/>
              </w:rPr>
              <w:t>微创术</w:t>
            </w:r>
            <w:r w:rsidR="00454703" w:rsidRPr="008928D9">
              <w:rPr>
                <w:rFonts w:ascii="仿宋" w:eastAsia="仿宋" w:hAnsi="仿宋" w:cs="Times New Roman" w:hint="eastAsia"/>
                <w:bCs/>
              </w:rPr>
              <w:t>式</w:t>
            </w:r>
            <w:proofErr w:type="gramEnd"/>
            <w:r w:rsidR="00454703" w:rsidRPr="008928D9">
              <w:rPr>
                <w:rFonts w:ascii="仿宋" w:eastAsia="仿宋" w:hAnsi="仿宋" w:cs="Times New Roman" w:hint="eastAsia"/>
                <w:bCs/>
              </w:rPr>
              <w:t>纳入</w:t>
            </w:r>
            <w:r w:rsidRPr="008928D9">
              <w:rPr>
                <w:rFonts w:ascii="仿宋" w:eastAsia="仿宋" w:hAnsi="仿宋" w:cs="Times New Roman" w:hint="eastAsia"/>
                <w:bCs/>
              </w:rPr>
              <w:t>《后路腰椎椎体间融合技术规范专家共识》，多类</w:t>
            </w:r>
            <w:proofErr w:type="gramStart"/>
            <w:r w:rsidRPr="008928D9">
              <w:rPr>
                <w:rFonts w:ascii="仿宋" w:eastAsia="仿宋" w:hAnsi="仿宋" w:cs="Times New Roman" w:hint="eastAsia"/>
                <w:bCs/>
              </w:rPr>
              <w:t>器械获</w:t>
            </w:r>
            <w:proofErr w:type="gramEnd"/>
            <w:r w:rsidRPr="008928D9">
              <w:rPr>
                <w:rFonts w:ascii="仿宋" w:eastAsia="仿宋" w:hAnsi="仿宋" w:cs="Times New Roman" w:hint="eastAsia"/>
                <w:bCs/>
              </w:rPr>
              <w:t>国内二、三类医疗器械注册证</w:t>
            </w:r>
            <w:r w:rsidR="00454703" w:rsidRPr="008928D9">
              <w:rPr>
                <w:rFonts w:ascii="仿宋" w:eastAsia="仿宋" w:hAnsi="仿宋" w:cs="Times New Roman" w:hint="eastAsia"/>
                <w:bCs/>
              </w:rPr>
              <w:t>及</w:t>
            </w:r>
            <w:r w:rsidRPr="008928D9">
              <w:rPr>
                <w:rFonts w:ascii="仿宋" w:eastAsia="仿宋" w:hAnsi="仿宋" w:cs="Times New Roman" w:hint="eastAsia"/>
                <w:bCs/>
              </w:rPr>
              <w:t>美国FDA批件、欧洲CE批件，系统推动椎间盘退变疾病负担认知、机制解析、精准干预与微</w:t>
            </w:r>
            <w:proofErr w:type="gramStart"/>
            <w:r w:rsidRPr="008928D9">
              <w:rPr>
                <w:rFonts w:ascii="仿宋" w:eastAsia="仿宋" w:hAnsi="仿宋" w:cs="Times New Roman" w:hint="eastAsia"/>
                <w:bCs/>
              </w:rPr>
              <w:t>创治疗</w:t>
            </w:r>
            <w:proofErr w:type="gramEnd"/>
            <w:r w:rsidRPr="008928D9">
              <w:rPr>
                <w:rFonts w:ascii="仿宋" w:eastAsia="仿宋" w:hAnsi="仿宋" w:cs="Times New Roman" w:hint="eastAsia"/>
                <w:bCs/>
              </w:rPr>
              <w:t>的整体创新，达到</w:t>
            </w:r>
            <w:r w:rsidR="008928D9" w:rsidRPr="008928D9">
              <w:rPr>
                <w:rFonts w:ascii="仿宋" w:eastAsia="仿宋" w:hAnsi="仿宋" w:cs="Calibri" w:hint="eastAsia"/>
                <w:bCs/>
              </w:rPr>
              <w:t>国际先进、</w:t>
            </w:r>
            <w:r w:rsidRPr="008928D9">
              <w:rPr>
                <w:rFonts w:ascii="仿宋" w:eastAsia="仿宋" w:hAnsi="仿宋" w:cs="Times New Roman" w:hint="eastAsia"/>
                <w:bCs/>
              </w:rPr>
              <w:t>国内领先水平。</w:t>
            </w:r>
          </w:p>
          <w:p w14:paraId="70ED57FA" w14:textId="77777777" w:rsidR="00D32603" w:rsidRDefault="00000000">
            <w:pPr>
              <w:pStyle w:val="ad"/>
              <w:adjustRightInd w:val="0"/>
              <w:snapToGrid w:val="0"/>
              <w:spacing w:before="0" w:beforeAutospacing="0" w:after="0" w:afterAutospacing="0"/>
              <w:ind w:firstLineChars="200" w:firstLine="480"/>
              <w:rPr>
                <w:rFonts w:ascii="Times New Roman" w:eastAsia="仿宋_GB2312" w:hAnsi="Times New Roman" w:cs="Times New Roman"/>
                <w:bCs/>
              </w:rPr>
            </w:pPr>
            <w:r>
              <w:rPr>
                <w:rFonts w:ascii="Times New Roman" w:eastAsia="仿宋_GB2312" w:hAnsi="Times New Roman" w:cs="Times New Roman" w:hint="eastAsia"/>
                <w:bCs/>
              </w:rPr>
              <w:t>提名该成果为省科学技术进步奖一等奖。</w:t>
            </w:r>
          </w:p>
        </w:tc>
      </w:tr>
    </w:tbl>
    <w:p w14:paraId="552FBC06" w14:textId="77777777" w:rsidR="00D32603" w:rsidRDefault="00D32603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D3260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5CD3D" w14:textId="77777777" w:rsidR="00605EB6" w:rsidRDefault="00605EB6">
      <w:r>
        <w:separator/>
      </w:r>
    </w:p>
  </w:endnote>
  <w:endnote w:type="continuationSeparator" w:id="0">
    <w:p w14:paraId="1F2D59AB" w14:textId="77777777" w:rsidR="00605EB6" w:rsidRDefault="0060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F5BBAAE-3023-46CA-84C8-0182DFDDDA1C}"/>
    <w:embedBold r:id="rId2" w:fontKey="{E7ACF0C7-1B67-4539-BBE0-8F7F67A17B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6948F78-CC1E-4AD2-A5E5-653CB8EA6BA2}"/>
    <w:embedBold r:id="rId4" w:fontKey="{605DB869-1FC1-4841-A12D-74D36D7EB1BC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79E4C763-191A-448C-89D4-B70132A9582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小标宋简体">
    <w:altName w:val="微软雅黑"/>
    <w:charset w:val="86"/>
    <w:family w:val="script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22D268F-FC8E-4B4A-B0C1-BD107E395E3D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</w:sdtPr>
    <w:sdtEndPr>
      <w:rPr>
        <w:sz w:val="21"/>
        <w:szCs w:val="21"/>
      </w:rPr>
    </w:sdtEndPr>
    <w:sdtContent>
      <w:p w14:paraId="41B32402" w14:textId="77777777" w:rsidR="00D32603" w:rsidRDefault="0000000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61ED5" w14:textId="77777777" w:rsidR="00605EB6" w:rsidRDefault="00605EB6">
      <w:r>
        <w:separator/>
      </w:r>
    </w:p>
  </w:footnote>
  <w:footnote w:type="continuationSeparator" w:id="0">
    <w:p w14:paraId="71882D96" w14:textId="77777777" w:rsidR="00605EB6" w:rsidRDefault="00605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FC191" w14:textId="77777777" w:rsidR="00D32603" w:rsidRDefault="00D32603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CC68D" w14:textId="77777777" w:rsidR="00D32603" w:rsidRDefault="00D32603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BFA9A" w14:textId="77777777" w:rsidR="00D32603" w:rsidRDefault="00D32603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3A2112"/>
    <w:multiLevelType w:val="multilevel"/>
    <w:tmpl w:val="713A211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2139688859">
    <w:abstractNumId w:val="0"/>
  </w:num>
  <w:num w:numId="2" w16cid:durableId="713846289">
    <w:abstractNumId w:val="0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ascii="Times New Roman" w:hAnsi="Times New Roman" w:cs="Times New Roman" w:hint="default"/>
          <w:color w:val="000000" w:themeColor="text1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ind w:left="442" w:firstLine="0"/>
        </w:pPr>
        <w:rPr>
          <w:rFonts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884" w:firstLine="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326" w:firstLine="0"/>
        </w:pPr>
        <w:rPr>
          <w:rFonts w:hint="eastAsia"/>
        </w:rPr>
      </w:lvl>
    </w:lvlOverride>
    <w:lvlOverride w:ilvl="4">
      <w:lvl w:ilvl="4" w:tentative="1">
        <w:start w:val="1"/>
        <w:numFmt w:val="lowerLetter"/>
        <w:lvlText w:val="%5)"/>
        <w:lvlJc w:val="left"/>
        <w:pPr>
          <w:ind w:left="1768" w:firstLine="0"/>
        </w:pPr>
        <w:rPr>
          <w:rFonts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2210" w:firstLine="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2652" w:firstLine="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3094" w:firstLine="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3536" w:firstLine="0"/>
        </w:pPr>
        <w:rPr>
          <w:rFonts w:hint="eastAsia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3BF6"/>
    <w:rsid w:val="00006056"/>
    <w:rsid w:val="00007BBE"/>
    <w:rsid w:val="000165DC"/>
    <w:rsid w:val="00016D5B"/>
    <w:rsid w:val="00031E44"/>
    <w:rsid w:val="00033288"/>
    <w:rsid w:val="00034092"/>
    <w:rsid w:val="00036997"/>
    <w:rsid w:val="00036B78"/>
    <w:rsid w:val="0004004D"/>
    <w:rsid w:val="00051BE3"/>
    <w:rsid w:val="00053F24"/>
    <w:rsid w:val="0006546D"/>
    <w:rsid w:val="00067E32"/>
    <w:rsid w:val="00083906"/>
    <w:rsid w:val="000847FC"/>
    <w:rsid w:val="000929AE"/>
    <w:rsid w:val="000961A2"/>
    <w:rsid w:val="000A0FE4"/>
    <w:rsid w:val="000B2E39"/>
    <w:rsid w:val="000B70B3"/>
    <w:rsid w:val="000C632A"/>
    <w:rsid w:val="000F0859"/>
    <w:rsid w:val="000F1229"/>
    <w:rsid w:val="000F2CC3"/>
    <w:rsid w:val="000F6066"/>
    <w:rsid w:val="000F6517"/>
    <w:rsid w:val="000F6B39"/>
    <w:rsid w:val="000F7732"/>
    <w:rsid w:val="0010165D"/>
    <w:rsid w:val="001039E9"/>
    <w:rsid w:val="00104F03"/>
    <w:rsid w:val="0012430D"/>
    <w:rsid w:val="00134845"/>
    <w:rsid w:val="001435CC"/>
    <w:rsid w:val="00153E23"/>
    <w:rsid w:val="00154376"/>
    <w:rsid w:val="001553CE"/>
    <w:rsid w:val="001614FC"/>
    <w:rsid w:val="00165962"/>
    <w:rsid w:val="00171584"/>
    <w:rsid w:val="0017168F"/>
    <w:rsid w:val="00172167"/>
    <w:rsid w:val="001806B8"/>
    <w:rsid w:val="001829B2"/>
    <w:rsid w:val="001837A4"/>
    <w:rsid w:val="00185449"/>
    <w:rsid w:val="00192701"/>
    <w:rsid w:val="0019371C"/>
    <w:rsid w:val="001A4B49"/>
    <w:rsid w:val="001A5554"/>
    <w:rsid w:val="001A55E6"/>
    <w:rsid w:val="001B0C22"/>
    <w:rsid w:val="001B454D"/>
    <w:rsid w:val="001C4D6D"/>
    <w:rsid w:val="001D3908"/>
    <w:rsid w:val="001F032B"/>
    <w:rsid w:val="001F2C76"/>
    <w:rsid w:val="001F2ED8"/>
    <w:rsid w:val="001F7F40"/>
    <w:rsid w:val="00212129"/>
    <w:rsid w:val="00213CE9"/>
    <w:rsid w:val="0021695A"/>
    <w:rsid w:val="0021734C"/>
    <w:rsid w:val="002204F6"/>
    <w:rsid w:val="002242B0"/>
    <w:rsid w:val="002247F4"/>
    <w:rsid w:val="00230FE9"/>
    <w:rsid w:val="002313D9"/>
    <w:rsid w:val="0023223F"/>
    <w:rsid w:val="00244749"/>
    <w:rsid w:val="00245DC0"/>
    <w:rsid w:val="00247A49"/>
    <w:rsid w:val="00251808"/>
    <w:rsid w:val="00254A73"/>
    <w:rsid w:val="002579D1"/>
    <w:rsid w:val="00273B5C"/>
    <w:rsid w:val="002745F8"/>
    <w:rsid w:val="00283031"/>
    <w:rsid w:val="002862C6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1590F"/>
    <w:rsid w:val="0032249E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663B6"/>
    <w:rsid w:val="00370977"/>
    <w:rsid w:val="00377C1C"/>
    <w:rsid w:val="00382214"/>
    <w:rsid w:val="00382EDD"/>
    <w:rsid w:val="00386D85"/>
    <w:rsid w:val="00393C10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4244"/>
    <w:rsid w:val="003E6BFB"/>
    <w:rsid w:val="003F0278"/>
    <w:rsid w:val="003F1E9D"/>
    <w:rsid w:val="003F3638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406"/>
    <w:rsid w:val="00453528"/>
    <w:rsid w:val="00453C0E"/>
    <w:rsid w:val="00454703"/>
    <w:rsid w:val="00461A90"/>
    <w:rsid w:val="004633C7"/>
    <w:rsid w:val="00463595"/>
    <w:rsid w:val="004820BD"/>
    <w:rsid w:val="00484A1D"/>
    <w:rsid w:val="00484D69"/>
    <w:rsid w:val="004929AC"/>
    <w:rsid w:val="00492EAC"/>
    <w:rsid w:val="004A6419"/>
    <w:rsid w:val="004B13A5"/>
    <w:rsid w:val="004B3AA9"/>
    <w:rsid w:val="004B531C"/>
    <w:rsid w:val="004C2337"/>
    <w:rsid w:val="004D3106"/>
    <w:rsid w:val="004D55B5"/>
    <w:rsid w:val="004D7599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44C75"/>
    <w:rsid w:val="00552729"/>
    <w:rsid w:val="005563CE"/>
    <w:rsid w:val="005616D6"/>
    <w:rsid w:val="005663D6"/>
    <w:rsid w:val="00570701"/>
    <w:rsid w:val="0057414B"/>
    <w:rsid w:val="0057576E"/>
    <w:rsid w:val="00582D57"/>
    <w:rsid w:val="0058367D"/>
    <w:rsid w:val="00586D66"/>
    <w:rsid w:val="005A0877"/>
    <w:rsid w:val="005A17EC"/>
    <w:rsid w:val="005A1A1D"/>
    <w:rsid w:val="005A30F0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05EB6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01AE0"/>
    <w:rsid w:val="007116D0"/>
    <w:rsid w:val="00725CE5"/>
    <w:rsid w:val="0073019F"/>
    <w:rsid w:val="007335AA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84EB0"/>
    <w:rsid w:val="00793C8C"/>
    <w:rsid w:val="00793E7F"/>
    <w:rsid w:val="007940D2"/>
    <w:rsid w:val="00794B04"/>
    <w:rsid w:val="0079610B"/>
    <w:rsid w:val="00796656"/>
    <w:rsid w:val="00797739"/>
    <w:rsid w:val="007A5E60"/>
    <w:rsid w:val="007B0382"/>
    <w:rsid w:val="007B0D5B"/>
    <w:rsid w:val="007B4CB6"/>
    <w:rsid w:val="007B7CAA"/>
    <w:rsid w:val="007C28FF"/>
    <w:rsid w:val="007C5A7E"/>
    <w:rsid w:val="007C5AC5"/>
    <w:rsid w:val="007C7C98"/>
    <w:rsid w:val="007D26E7"/>
    <w:rsid w:val="007D58D1"/>
    <w:rsid w:val="007D68D7"/>
    <w:rsid w:val="007E17CF"/>
    <w:rsid w:val="007F026B"/>
    <w:rsid w:val="007F5A15"/>
    <w:rsid w:val="0080157D"/>
    <w:rsid w:val="00813788"/>
    <w:rsid w:val="00816E7B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4EEC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28D9"/>
    <w:rsid w:val="00894724"/>
    <w:rsid w:val="00896801"/>
    <w:rsid w:val="008A09D1"/>
    <w:rsid w:val="008A37FE"/>
    <w:rsid w:val="008A44D0"/>
    <w:rsid w:val="008B5F0B"/>
    <w:rsid w:val="008B78AD"/>
    <w:rsid w:val="008C37F3"/>
    <w:rsid w:val="008C5BE5"/>
    <w:rsid w:val="008C7FED"/>
    <w:rsid w:val="008E5C9D"/>
    <w:rsid w:val="009003B5"/>
    <w:rsid w:val="0090595F"/>
    <w:rsid w:val="0090670A"/>
    <w:rsid w:val="00906781"/>
    <w:rsid w:val="009211BA"/>
    <w:rsid w:val="00921B05"/>
    <w:rsid w:val="009223C3"/>
    <w:rsid w:val="00922838"/>
    <w:rsid w:val="00924B92"/>
    <w:rsid w:val="009339E2"/>
    <w:rsid w:val="00942CCA"/>
    <w:rsid w:val="0094548A"/>
    <w:rsid w:val="00945930"/>
    <w:rsid w:val="00947118"/>
    <w:rsid w:val="00950663"/>
    <w:rsid w:val="009529F5"/>
    <w:rsid w:val="009572C9"/>
    <w:rsid w:val="009607CA"/>
    <w:rsid w:val="0096088C"/>
    <w:rsid w:val="009728CB"/>
    <w:rsid w:val="00973B46"/>
    <w:rsid w:val="00975273"/>
    <w:rsid w:val="009764E0"/>
    <w:rsid w:val="00976D1C"/>
    <w:rsid w:val="0098148B"/>
    <w:rsid w:val="00983F16"/>
    <w:rsid w:val="0098444D"/>
    <w:rsid w:val="00984A71"/>
    <w:rsid w:val="0098509C"/>
    <w:rsid w:val="00985B39"/>
    <w:rsid w:val="009866EC"/>
    <w:rsid w:val="0099382A"/>
    <w:rsid w:val="00994C12"/>
    <w:rsid w:val="009A3A67"/>
    <w:rsid w:val="009D0B05"/>
    <w:rsid w:val="009D1070"/>
    <w:rsid w:val="009D2804"/>
    <w:rsid w:val="009D3350"/>
    <w:rsid w:val="009D66DD"/>
    <w:rsid w:val="009E6E50"/>
    <w:rsid w:val="009F0766"/>
    <w:rsid w:val="009F19B6"/>
    <w:rsid w:val="009F4B40"/>
    <w:rsid w:val="00A03853"/>
    <w:rsid w:val="00A11F99"/>
    <w:rsid w:val="00A156D9"/>
    <w:rsid w:val="00A20966"/>
    <w:rsid w:val="00A243BC"/>
    <w:rsid w:val="00A27943"/>
    <w:rsid w:val="00A31D43"/>
    <w:rsid w:val="00A337B2"/>
    <w:rsid w:val="00A36061"/>
    <w:rsid w:val="00A402C6"/>
    <w:rsid w:val="00A5008B"/>
    <w:rsid w:val="00A60200"/>
    <w:rsid w:val="00A65CD4"/>
    <w:rsid w:val="00A70F4C"/>
    <w:rsid w:val="00A736E3"/>
    <w:rsid w:val="00A94ECB"/>
    <w:rsid w:val="00A9519D"/>
    <w:rsid w:val="00AA00B9"/>
    <w:rsid w:val="00AA6478"/>
    <w:rsid w:val="00AA6A67"/>
    <w:rsid w:val="00AB2670"/>
    <w:rsid w:val="00AB2B0F"/>
    <w:rsid w:val="00AB74C5"/>
    <w:rsid w:val="00AC096E"/>
    <w:rsid w:val="00AC5736"/>
    <w:rsid w:val="00AC69B7"/>
    <w:rsid w:val="00AC7691"/>
    <w:rsid w:val="00AD457B"/>
    <w:rsid w:val="00AD481D"/>
    <w:rsid w:val="00AD689E"/>
    <w:rsid w:val="00AD7D6F"/>
    <w:rsid w:val="00AE5A16"/>
    <w:rsid w:val="00AF0A71"/>
    <w:rsid w:val="00AF2833"/>
    <w:rsid w:val="00AF2A0E"/>
    <w:rsid w:val="00AF6B03"/>
    <w:rsid w:val="00B03355"/>
    <w:rsid w:val="00B038F8"/>
    <w:rsid w:val="00B0469B"/>
    <w:rsid w:val="00B1025D"/>
    <w:rsid w:val="00B127DF"/>
    <w:rsid w:val="00B14566"/>
    <w:rsid w:val="00B15F1E"/>
    <w:rsid w:val="00B237EB"/>
    <w:rsid w:val="00B24D94"/>
    <w:rsid w:val="00B2549D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840D8"/>
    <w:rsid w:val="00B90F41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16508"/>
    <w:rsid w:val="00C24E7B"/>
    <w:rsid w:val="00C36E42"/>
    <w:rsid w:val="00C51DAF"/>
    <w:rsid w:val="00C52425"/>
    <w:rsid w:val="00C555AC"/>
    <w:rsid w:val="00C56C26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318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CF2A7E"/>
    <w:rsid w:val="00D043A5"/>
    <w:rsid w:val="00D06294"/>
    <w:rsid w:val="00D16C9A"/>
    <w:rsid w:val="00D170C8"/>
    <w:rsid w:val="00D20CA5"/>
    <w:rsid w:val="00D22F7F"/>
    <w:rsid w:val="00D23039"/>
    <w:rsid w:val="00D27104"/>
    <w:rsid w:val="00D32603"/>
    <w:rsid w:val="00D349E7"/>
    <w:rsid w:val="00D35DA8"/>
    <w:rsid w:val="00D36A99"/>
    <w:rsid w:val="00D41A51"/>
    <w:rsid w:val="00D4719D"/>
    <w:rsid w:val="00D47863"/>
    <w:rsid w:val="00D51301"/>
    <w:rsid w:val="00D57243"/>
    <w:rsid w:val="00D619CB"/>
    <w:rsid w:val="00D64823"/>
    <w:rsid w:val="00D66E92"/>
    <w:rsid w:val="00D75966"/>
    <w:rsid w:val="00D76DA8"/>
    <w:rsid w:val="00D76EB9"/>
    <w:rsid w:val="00D97840"/>
    <w:rsid w:val="00DA5A67"/>
    <w:rsid w:val="00DB19B2"/>
    <w:rsid w:val="00DB401A"/>
    <w:rsid w:val="00DC0F80"/>
    <w:rsid w:val="00DC1C67"/>
    <w:rsid w:val="00DD7D0E"/>
    <w:rsid w:val="00DF02D4"/>
    <w:rsid w:val="00DF2AD8"/>
    <w:rsid w:val="00DF7FCB"/>
    <w:rsid w:val="00E066BD"/>
    <w:rsid w:val="00E115F7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0E8B"/>
    <w:rsid w:val="00E63865"/>
    <w:rsid w:val="00E63C4E"/>
    <w:rsid w:val="00E65D8F"/>
    <w:rsid w:val="00E730DF"/>
    <w:rsid w:val="00E74D76"/>
    <w:rsid w:val="00E754A7"/>
    <w:rsid w:val="00E81909"/>
    <w:rsid w:val="00E83D4E"/>
    <w:rsid w:val="00E84A18"/>
    <w:rsid w:val="00E84C25"/>
    <w:rsid w:val="00E84FF9"/>
    <w:rsid w:val="00E902BC"/>
    <w:rsid w:val="00E904DB"/>
    <w:rsid w:val="00E93BC2"/>
    <w:rsid w:val="00EA7020"/>
    <w:rsid w:val="00EA7F5E"/>
    <w:rsid w:val="00EB2FD4"/>
    <w:rsid w:val="00EB7300"/>
    <w:rsid w:val="00EC5664"/>
    <w:rsid w:val="00ED5BFD"/>
    <w:rsid w:val="00EE0CE1"/>
    <w:rsid w:val="00EE1078"/>
    <w:rsid w:val="00EF21B7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412"/>
    <w:rsid w:val="00F81F40"/>
    <w:rsid w:val="00F90DFB"/>
    <w:rsid w:val="00F91089"/>
    <w:rsid w:val="00F94DE6"/>
    <w:rsid w:val="00FA33E4"/>
    <w:rsid w:val="00FA3CF1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30BC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E7931C4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AE607B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5B1CAF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611719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530696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05F6A2"/>
  <w15:docId w15:val="{52E7F169-01AF-4299-B3F9-8FA4FE35D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1027</Words>
  <Characters>1738</Characters>
  <Application>Microsoft Office Word</Application>
  <DocSecurity>0</DocSecurity>
  <Lines>66</Lines>
  <Paragraphs>44</Paragraphs>
  <ScaleCrop>false</ScaleCrop>
  <Company>Microsoft</Company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z803</cp:lastModifiedBy>
  <cp:revision>2</cp:revision>
  <cp:lastPrinted>2022-01-28T09:53:00Z</cp:lastPrinted>
  <dcterms:created xsi:type="dcterms:W3CDTF">2026-06-08T15:08:00Z</dcterms:created>
  <dcterms:modified xsi:type="dcterms:W3CDTF">2026-06-08T15:08:00Z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eyJoZGlkIjoiZjZhYmJmOTM0MTdhMjFkNmUzODg3MDk0MWJiYTBmZTkiLCJ1c2VySWQiOiIyODE2NDEwNTUifQ==</vt:lpwstr>
  </property>
</Properties>
</file>